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Segoe UI Black" w:hAnsi="Segoe UI Black"/>
          <w:sz w:val="36"/>
          <w:szCs w:val="36"/>
          <w:u w:val="single"/>
        </w:rPr>
      </w:pPr>
      <w:r>
        <w:rPr>
          <w:rFonts w:ascii="Segoe UI Black" w:hAnsi="Segoe UI Black"/>
          <w:sz w:val="36"/>
          <w:szCs w:val="36"/>
          <w:u w:val="single"/>
        </w:rPr>
        <w:t>Infos  Electeurs</w:t>
      </w:r>
    </w:p>
    <w:p>
      <w:pPr>
        <w:pStyle w:val="Normal"/>
        <w:jc w:val="center"/>
        <w:rPr>
          <w:rFonts w:ascii="Segoe UI Black" w:hAnsi="Segoe UI Black"/>
          <w:sz w:val="36"/>
          <w:szCs w:val="36"/>
          <w:u w:val="single"/>
        </w:rPr>
      </w:pPr>
      <w:r>
        <w:rPr>
          <w:rFonts w:ascii="Segoe UI Black" w:hAnsi="Segoe UI Black"/>
          <w:sz w:val="36"/>
          <w:szCs w:val="36"/>
          <w:u w:val="single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color w:val="FF0000"/>
          <w:sz w:val="28"/>
          <w:szCs w:val="28"/>
        </w:rPr>
        <w:t xml:space="preserve">Elections municipales 2020 </w:t>
      </w:r>
      <w:r>
        <w:rPr>
          <w:rFonts w:cs="Arial" w:ascii="Arial" w:hAnsi="Arial"/>
          <w:sz w:val="28"/>
          <w:szCs w:val="28"/>
        </w:rPr>
        <w:t xml:space="preserve"> 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cs="Arial" w:ascii="Arial" w:hAnsi="Arial"/>
          <w:b/>
          <w:sz w:val="28"/>
          <w:szCs w:val="28"/>
        </w:rPr>
        <w:t>Commune de Harskirchen.</w:t>
      </w:r>
      <w:bookmarkStart w:id="0" w:name="_GoBack"/>
      <w:bookmarkEnd w:id="0"/>
      <w:r>
        <w:rPr>
          <w:rFonts w:cs="Arial" w:ascii="Arial" w:hAnsi="Arial"/>
          <w:sz w:val="28"/>
          <w:szCs w:val="28"/>
        </w:rPr>
        <w:t xml:space="preserve"> Les élections municipales auront lieu les dimanches 15 et 22 mars 2020.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Les demandes d’inscriptions sur les listes électorales en vue de participer aux scrutins devront être déposées au plus tard le vendredi 7 février 2020.</w:t>
      </w:r>
      <w:r>
        <w:rPr>
          <w:rFonts w:cs="Arial" w:ascii="Arial" w:hAnsi="Arial"/>
          <w:sz w:val="28"/>
          <w:szCs w:val="28"/>
        </w:rPr>
        <w:t xml:space="preserve">                                                                                                     Les ressortissants d’un autre Etat membre de l’Union européenne peuvent voter à condition d’être inscrits sur les listes électorales complémentaires pour ces élections avant le 7 février 2020.                                      L’état civil qui apparaît sur les cartes électorales est désormais celui enregistré au Répertoire National d’Identification des Personnes Physiques (RNIPP) géré par l’Insee.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Arial" w:ascii="Arial" w:hAnsi="Arial"/>
          <w:sz w:val="28"/>
          <w:szCs w:val="28"/>
        </w:rPr>
        <w:t xml:space="preserve">Tout électeur ayant constaté une erreur sur sa carte peut en demander la correction sur le site : </w:t>
      </w:r>
      <w:hyperlink r:id="rId2">
        <w:r>
          <w:rPr>
            <w:rStyle w:val="LienInternet"/>
            <w:rFonts w:cs="Arial" w:ascii="Arial" w:hAnsi="Arial"/>
            <w:sz w:val="28"/>
            <w:szCs w:val="28"/>
          </w:rPr>
          <w:t>https://www.service-public.fr/particuliers/vos</w:t>
        </w:r>
      </w:hyperlink>
      <w:r>
        <w:rPr>
          <w:rFonts w:cs="Arial" w:ascii="Arial" w:hAnsi="Arial"/>
          <w:sz w:val="28"/>
          <w:szCs w:val="28"/>
        </w:rPr>
        <w:t xml:space="preserve"> droits/R49454.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 Black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ef1bc6"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ervice-public.fr/particuliers/vo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LibreOffice/5.3.7.2$Windows_X86_64 LibreOffice_project/6b8ed514a9f8b44d37a1b96673cbbdd077e24059</Application>
  <Pages>1</Pages>
  <Words>115</Words>
  <Characters>703</Characters>
  <CharactersWithSpaces>1089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2020-01-03T10:36:00Z</dcterms:created>
  <dc:creator>Utilisateur</dc:creator>
  <dc:description/>
  <dc:language>fr-FR</dc:language>
  <cp:lastModifiedBy>Utilisateur</cp:lastModifiedBy>
  <dcterms:modified xsi:type="dcterms:W3CDTF">2020-01-03T10:49:00Z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